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9B9D4"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ascii="仿宋_GB2312" w:hAnsi="仿宋_GB2312" w:eastAsia="仿宋_GB2312"/>
          <w:b/>
          <w:sz w:val="24"/>
        </w:rPr>
        <w:t>项目名称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hint="eastAsia" w:ascii="仿宋_GB2312" w:hAnsi="仿宋_GB2312" w:eastAsia="仿宋_GB2312"/>
          <w:sz w:val="24"/>
        </w:rPr>
        <w:t>城市更新的财务策略（住区更新财务平衡模式研究）</w:t>
      </w:r>
    </w:p>
    <w:p w14:paraId="77AABEDF"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ascii="仿宋_GB2312" w:hAnsi="仿宋_GB2312" w:eastAsia="仿宋_GB2312"/>
          <w:b/>
          <w:sz w:val="24"/>
        </w:rPr>
        <w:t>项目类型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hint="eastAsia" w:ascii="仿宋_GB2312" w:hAnsi="仿宋_GB2312" w:eastAsia="仿宋_GB2312"/>
          <w:sz w:val="24"/>
        </w:rPr>
        <w:t>规划理论和学科建设创新实践</w:t>
      </w:r>
    </w:p>
    <w:p w14:paraId="6C696E70"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三、</w:t>
      </w:r>
      <w:r>
        <w:rPr>
          <w:rFonts w:ascii="仿宋_GB2312" w:hAnsi="仿宋_GB2312" w:eastAsia="仿宋_GB2312"/>
          <w:b/>
          <w:sz w:val="24"/>
        </w:rPr>
        <w:t>完成单位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ascii="仿宋_GB2312" w:hAnsi="仿宋_GB2312" w:eastAsia="仿宋_GB2312"/>
          <w:sz w:val="24"/>
        </w:rPr>
        <w:t>厦门大学规划设计研究院有限公司</w:t>
      </w:r>
      <w:r>
        <w:rPr>
          <w:rFonts w:hint="eastAsia" w:ascii="仿宋_GB2312" w:hAnsi="仿宋_GB2312" w:eastAsia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/>
          <w:sz w:val="24"/>
          <w:lang w:val="en-US" w:eastAsia="zh-CN"/>
        </w:rPr>
        <w:t>厦门大学</w:t>
      </w:r>
      <w:bookmarkStart w:id="0" w:name="_GoBack"/>
      <w:bookmarkEnd w:id="0"/>
    </w:p>
    <w:p w14:paraId="23BEC197">
      <w:pPr>
        <w:spacing w:line="360" w:lineRule="auto"/>
        <w:rPr>
          <w:rFonts w:hint="eastAsia"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四、</w:t>
      </w:r>
      <w:r>
        <w:rPr>
          <w:rFonts w:ascii="仿宋_GB2312" w:hAnsi="仿宋_GB2312" w:eastAsia="仿宋_GB2312"/>
          <w:b/>
          <w:sz w:val="24"/>
        </w:rPr>
        <w:t>实施情况及成效</w:t>
      </w:r>
      <w:r>
        <w:rPr>
          <w:rFonts w:hint="eastAsia" w:ascii="仿宋_GB2312" w:hAnsi="仿宋_GB2312" w:eastAsia="仿宋_GB2312"/>
          <w:b/>
          <w:sz w:val="24"/>
        </w:rPr>
        <w:t>：</w:t>
      </w:r>
    </w:p>
    <w:p w14:paraId="78F6C73E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w:t>在课题研究的基础上形成了丰富的学术成果。</w:t>
      </w:r>
      <w:r>
        <w:rPr>
          <w:rFonts w:hint="eastAsia" w:ascii="仿宋_GB2312" w:hAnsi="仿宋_GB2312" w:eastAsia="仿宋_GB2312"/>
          <w:sz w:val="24"/>
          <w:lang w:val="en-US" w:eastAsia="zh-CN"/>
        </w:rPr>
        <w:t>课题成果</w:t>
      </w:r>
      <w:r>
        <w:rPr>
          <w:rFonts w:hint="eastAsia" w:ascii="仿宋_GB2312" w:hAnsi="仿宋_GB2312" w:eastAsia="仿宋_GB2312"/>
          <w:sz w:val="24"/>
        </w:rPr>
        <w:t>《城市更新的财务策略》被纳入住建部《城市更新行动理论与实践系列丛书》和《住房和城乡建设领域“十四五”热点培训教材》，</w:t>
      </w:r>
      <w:r>
        <w:rPr>
          <w:rFonts w:hint="eastAsia" w:ascii="仿宋_GB2312" w:hAnsi="仿宋_GB2312" w:eastAsia="仿宋_GB2312"/>
          <w:sz w:val="24"/>
          <w:lang w:val="en-US" w:eastAsia="zh-CN"/>
        </w:rPr>
        <w:t>已于2023年11月</w:t>
      </w:r>
      <w:r>
        <w:rPr>
          <w:rFonts w:hint="eastAsia" w:ascii="仿宋_GB2312" w:hAnsi="仿宋_GB2312" w:eastAsia="仿宋_GB2312"/>
          <w:sz w:val="24"/>
        </w:rPr>
        <w:t>公开发行出版</w:t>
      </w:r>
      <w:r>
        <w:rPr>
          <w:rFonts w:hint="eastAsia" w:ascii="仿宋_GB2312" w:hAnsi="仿宋_GB2312" w:eastAsia="仿宋_GB2312"/>
          <w:sz w:val="24"/>
          <w:lang w:val="en-US" w:eastAsia="zh-CN"/>
        </w:rPr>
        <w:t>并再版</w:t>
      </w:r>
      <w:r>
        <w:rPr>
          <w:rFonts w:hint="eastAsia" w:ascii="仿宋_GB2312" w:hAnsi="仿宋_GB2312" w:eastAsia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/>
          <w:sz w:val="24"/>
        </w:rPr>
        <w:t>《城市更新的财务策略》</w:t>
      </w:r>
      <w:r>
        <w:rPr>
          <w:rFonts w:hint="eastAsia" w:ascii="仿宋_GB2312" w:hAnsi="仿宋_GB2312" w:eastAsia="仿宋_GB2312"/>
          <w:sz w:val="24"/>
          <w:lang w:val="en-US" w:eastAsia="zh-CN"/>
        </w:rPr>
        <w:t>专著获</w:t>
      </w:r>
      <w:r>
        <w:rPr>
          <w:rFonts w:hint="eastAsia" w:ascii="仿宋_GB2312" w:hAnsi="仿宋_GB2312" w:eastAsia="仿宋_GB2312"/>
          <w:sz w:val="24"/>
        </w:rPr>
        <w:t>中国建筑工业出版社2023年度好书一等奖。</w:t>
      </w:r>
      <w:r>
        <w:rPr>
          <w:rFonts w:hint="eastAsia" w:ascii="仿宋_GB2312" w:hAnsi="仿宋_GB2312" w:eastAsia="仿宋_GB2312"/>
          <w:sz w:val="24"/>
          <w:lang w:val="en-US" w:eastAsia="zh-CN"/>
        </w:rPr>
        <w:t>课题衍生论文</w:t>
      </w:r>
      <w:r>
        <w:rPr>
          <w:rFonts w:hint="eastAsia" w:ascii="仿宋_GB2312" w:hAnsi="仿宋_GB2312" w:eastAsia="仿宋_GB2312"/>
          <w:sz w:val="24"/>
        </w:rPr>
        <w:t>《城市用地的财务属性——从用地平衡表到资产负负债表》获得金经昌中国城市规划优秀论文三等奖；</w:t>
      </w:r>
      <w:r>
        <w:rPr>
          <w:rFonts w:hint="eastAsia" w:ascii="仿宋_GB2312" w:hAnsi="仿宋_GB2312" w:eastAsia="仿宋_GB2312"/>
          <w:sz w:val="24"/>
          <w:lang w:val="en-US" w:eastAsia="zh-CN"/>
        </w:rPr>
        <w:t>同时，</w:t>
      </w:r>
      <w:r>
        <w:rPr>
          <w:rFonts w:ascii="仿宋_GB2312" w:hAnsi="仿宋_GB2312" w:eastAsia="仿宋_GB2312"/>
          <w:sz w:val="24"/>
        </w:rPr>
        <w:t>在《城市规划》《城市规划学刊》等权威刊物供发表</w:t>
      </w:r>
      <w:r>
        <w:rPr>
          <w:rFonts w:hint="eastAsia" w:ascii="仿宋_GB2312" w:hAnsi="仿宋_GB2312" w:eastAsia="仿宋_GB2312"/>
          <w:sz w:val="24"/>
          <w:lang w:val="en-US" w:eastAsia="zh-CN"/>
        </w:rPr>
        <w:t>多篇相关</w:t>
      </w:r>
      <w:r>
        <w:rPr>
          <w:rFonts w:ascii="仿宋_GB2312" w:hAnsi="仿宋_GB2312" w:eastAsia="仿宋_GB2312"/>
          <w:sz w:val="24"/>
        </w:rPr>
        <w:t>学术论文；</w:t>
      </w:r>
    </w:p>
    <w:p w14:paraId="2E467C54">
      <w:pPr>
        <w:spacing w:line="360" w:lineRule="auto"/>
        <w:rPr>
          <w:rFonts w:hint="eastAsia"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五、核心优势</w:t>
      </w:r>
    </w:p>
    <w:p w14:paraId="4EAED460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1、</w:t>
      </w:r>
      <w:r>
        <w:rPr>
          <w:rFonts w:hint="eastAsia" w:ascii="仿宋_GB2312" w:hAnsi="仿宋_GB2312" w:eastAsia="仿宋_GB2312"/>
          <w:sz w:val="24"/>
        </w:rPr>
        <w:t>是聚焦</w:t>
      </w:r>
      <w:r>
        <w:rPr>
          <w:rFonts w:hint="eastAsia" w:ascii="仿宋_GB2312" w:hAnsi="仿宋_GB2312" w:eastAsia="仿宋_GB2312"/>
          <w:sz w:val="24"/>
          <w:lang w:eastAsia="zh-CN"/>
        </w:rPr>
        <w:t>更新中的</w:t>
      </w:r>
      <w:r>
        <w:rPr>
          <w:rFonts w:hint="eastAsia" w:ascii="仿宋_GB2312" w:hAnsi="仿宋_GB2312" w:eastAsia="仿宋_GB2312"/>
          <w:sz w:val="24"/>
        </w:rPr>
        <w:t>财务问题</w:t>
      </w:r>
      <w:r>
        <w:rPr>
          <w:rFonts w:hint="eastAsia" w:ascii="仿宋_GB2312" w:hAnsi="仿宋_GB2312" w:eastAsia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/>
          <w:sz w:val="24"/>
        </w:rPr>
        <w:t>创新性引入</w:t>
      </w:r>
      <w:r>
        <w:rPr>
          <w:rFonts w:hint="eastAsia" w:ascii="仿宋_GB2312" w:hAnsi="仿宋_GB2312" w:eastAsia="仿宋_GB2312"/>
          <w:sz w:val="24"/>
          <w:lang w:eastAsia="zh-CN"/>
        </w:rPr>
        <w:t>“</w:t>
      </w:r>
      <w:r>
        <w:rPr>
          <w:rFonts w:hint="eastAsia" w:ascii="仿宋_GB2312" w:hAnsi="仿宋_GB2312" w:eastAsia="仿宋_GB2312"/>
          <w:sz w:val="24"/>
        </w:rPr>
        <w:t>会计学</w:t>
      </w:r>
      <w:r>
        <w:rPr>
          <w:rFonts w:hint="eastAsia" w:ascii="仿宋_GB2312" w:hAnsi="仿宋_GB2312" w:eastAsia="仿宋_GB2312"/>
          <w:sz w:val="24"/>
          <w:lang w:eastAsia="zh-CN"/>
        </w:rPr>
        <w:t>”</w:t>
      </w:r>
      <w:r>
        <w:rPr>
          <w:rFonts w:hint="eastAsia" w:ascii="仿宋_GB2312" w:hAnsi="仿宋_GB2312" w:eastAsia="仿宋_GB2312"/>
          <w:sz w:val="24"/>
        </w:rPr>
        <w:t>的财务分析方法。</w:t>
      </w:r>
    </w:p>
    <w:p w14:paraId="4327F0BB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在</w:t>
      </w:r>
      <w:r>
        <w:rPr>
          <w:rFonts w:hint="eastAsia" w:ascii="仿宋_GB2312" w:hAnsi="仿宋_GB2312" w:eastAsia="仿宋_GB2312"/>
          <w:sz w:val="24"/>
          <w:lang w:eastAsia="zh-CN"/>
        </w:rPr>
        <w:t>国内</w:t>
      </w:r>
      <w:r>
        <w:rPr>
          <w:rFonts w:hint="eastAsia" w:ascii="仿宋_GB2312" w:hAnsi="仿宋_GB2312" w:eastAsia="仿宋_GB2312"/>
          <w:sz w:val="24"/>
        </w:rPr>
        <w:t>城市更新诸多选题中，本</w:t>
      </w:r>
      <w:r>
        <w:rPr>
          <w:rFonts w:hint="eastAsia" w:ascii="仿宋_GB2312" w:hAnsi="仿宋_GB2312" w:eastAsia="仿宋_GB2312"/>
          <w:sz w:val="24"/>
          <w:lang w:eastAsia="zh-CN"/>
        </w:rPr>
        <w:t>研究</w:t>
      </w:r>
      <w:r>
        <w:rPr>
          <w:rFonts w:hint="eastAsia" w:ascii="仿宋_GB2312" w:hAnsi="仿宋_GB2312" w:eastAsia="仿宋_GB2312"/>
          <w:sz w:val="24"/>
        </w:rPr>
        <w:t>选择聚焦</w:t>
      </w:r>
      <w:r>
        <w:rPr>
          <w:rFonts w:hint="eastAsia" w:ascii="仿宋_GB2312" w:hAnsi="仿宋_GB2312" w:eastAsia="仿宋_GB2312"/>
          <w:sz w:val="24"/>
          <w:lang w:eastAsia="zh-CN"/>
        </w:rPr>
        <w:t>更新中的</w:t>
      </w:r>
      <w:r>
        <w:rPr>
          <w:rFonts w:hint="eastAsia" w:ascii="仿宋_GB2312" w:hAnsi="仿宋_GB2312" w:eastAsia="仿宋_GB2312"/>
          <w:sz w:val="24"/>
        </w:rPr>
        <w:t>财务问题。房地产市场断崖式的暴跌</w:t>
      </w:r>
      <w:r>
        <w:rPr>
          <w:rFonts w:hint="eastAsia" w:ascii="仿宋_GB2312" w:hAnsi="仿宋_GB2312" w:eastAsia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/>
          <w:sz w:val="24"/>
        </w:rPr>
        <w:t>使得原本不是核心关切的财务问题，成为几乎所有城市更新项目的最大卡点</w:t>
      </w:r>
      <w:r>
        <w:rPr>
          <w:rFonts w:hint="eastAsia" w:ascii="仿宋_GB2312" w:hAnsi="仿宋_GB2312" w:eastAsia="仿宋_GB2312"/>
          <w:sz w:val="24"/>
          <w:lang w:eastAsia="zh-CN"/>
        </w:rPr>
        <w:t>。</w:t>
      </w:r>
      <w:r>
        <w:rPr>
          <w:rFonts w:hint="eastAsia" w:ascii="仿宋_GB2312" w:hAnsi="仿宋_GB2312" w:eastAsia="仿宋_GB2312"/>
          <w:sz w:val="24"/>
        </w:rPr>
        <w:t>本研究创新性引入</w:t>
      </w:r>
      <w:r>
        <w:rPr>
          <w:rFonts w:hint="eastAsia" w:ascii="仿宋_GB2312" w:hAnsi="仿宋_GB2312" w:eastAsia="仿宋_GB2312"/>
          <w:sz w:val="24"/>
          <w:lang w:eastAsia="zh-CN"/>
        </w:rPr>
        <w:t>“</w:t>
      </w:r>
      <w:r>
        <w:rPr>
          <w:rFonts w:hint="eastAsia" w:ascii="仿宋_GB2312" w:hAnsi="仿宋_GB2312" w:eastAsia="仿宋_GB2312"/>
          <w:sz w:val="24"/>
        </w:rPr>
        <w:t>会计学</w:t>
      </w:r>
      <w:r>
        <w:rPr>
          <w:rFonts w:hint="eastAsia" w:ascii="仿宋_GB2312" w:hAnsi="仿宋_GB2312" w:eastAsia="仿宋_GB2312"/>
          <w:sz w:val="24"/>
          <w:lang w:eastAsia="zh-CN"/>
        </w:rPr>
        <w:t>”</w:t>
      </w:r>
      <w:r>
        <w:rPr>
          <w:rFonts w:hint="eastAsia" w:ascii="仿宋_GB2312" w:hAnsi="仿宋_GB2312" w:eastAsia="仿宋_GB2312"/>
          <w:sz w:val="24"/>
        </w:rPr>
        <w:t>的财务分析方法，建立了一套标准的城市更新财务分析理论框架。首次填补了国内外相关研究的“空白”，具有较强的理论创新意义。</w:t>
      </w:r>
    </w:p>
    <w:p w14:paraId="5BBBC336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2、</w:t>
      </w:r>
      <w:r>
        <w:rPr>
          <w:rFonts w:hint="eastAsia" w:ascii="仿宋_GB2312" w:hAnsi="仿宋_GB2312" w:eastAsia="仿宋_GB2312"/>
          <w:sz w:val="24"/>
          <w:lang w:eastAsia="zh-CN"/>
        </w:rPr>
        <w:t>站在“</w:t>
      </w:r>
      <w:r>
        <w:rPr>
          <w:rFonts w:hint="eastAsia" w:ascii="仿宋_GB2312" w:hAnsi="仿宋_GB2312" w:eastAsia="仿宋_GB2312"/>
          <w:sz w:val="24"/>
        </w:rPr>
        <w:t>城市政府</w:t>
      </w:r>
      <w:r>
        <w:rPr>
          <w:rFonts w:hint="eastAsia" w:ascii="仿宋_GB2312" w:hAnsi="仿宋_GB2312" w:eastAsia="仿宋_GB2312"/>
          <w:sz w:val="24"/>
          <w:lang w:eastAsia="zh-CN"/>
        </w:rPr>
        <w:t>”视角审视城市更新中“卡脖子”问题。</w:t>
      </w:r>
    </w:p>
    <w:p w14:paraId="082941A1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</w:rPr>
        <w:t>本</w:t>
      </w:r>
      <w:r>
        <w:rPr>
          <w:rFonts w:hint="eastAsia" w:ascii="仿宋_GB2312" w:hAnsi="仿宋_GB2312" w:eastAsia="仿宋_GB2312"/>
          <w:sz w:val="24"/>
          <w:lang w:eastAsia="zh-CN"/>
        </w:rPr>
        <w:t>研究</w:t>
      </w:r>
      <w:r>
        <w:rPr>
          <w:rFonts w:hint="eastAsia" w:ascii="仿宋_GB2312" w:hAnsi="仿宋_GB2312" w:eastAsia="仿宋_GB2312"/>
          <w:sz w:val="24"/>
        </w:rPr>
        <w:t>选取的视角是城市政府。</w:t>
      </w:r>
      <w:r>
        <w:rPr>
          <w:rFonts w:hint="eastAsia" w:ascii="仿宋_GB2312" w:hAnsi="仿宋_GB2312" w:eastAsia="仿宋_GB2312"/>
          <w:sz w:val="24"/>
          <w:lang w:eastAsia="zh-CN"/>
        </w:rPr>
        <w:t>选取的</w:t>
      </w:r>
      <w:r>
        <w:rPr>
          <w:rFonts w:hint="eastAsia" w:ascii="仿宋_GB2312" w:hAnsi="仿宋_GB2312" w:eastAsia="仿宋_GB2312"/>
          <w:sz w:val="24"/>
        </w:rPr>
        <w:t>案例其实就是围绕两个问题，第一，通过房地产市场为城市更新融资为什么对城市财政是有害的？第二，不依赖房地产市场为城市更新融资可能吗？如果可能，应该怎样做？这两个问题都是当下城市政府大规模开展</w:t>
      </w:r>
      <w:r>
        <w:rPr>
          <w:rFonts w:hint="eastAsia" w:ascii="仿宋_GB2312" w:hAnsi="仿宋_GB2312" w:eastAsia="仿宋_GB2312"/>
          <w:sz w:val="24"/>
          <w:lang w:eastAsia="zh-CN"/>
        </w:rPr>
        <w:t>城市</w:t>
      </w:r>
      <w:r>
        <w:rPr>
          <w:rFonts w:hint="eastAsia" w:ascii="仿宋_GB2312" w:hAnsi="仿宋_GB2312" w:eastAsia="仿宋_GB2312"/>
          <w:sz w:val="24"/>
        </w:rPr>
        <w:t>更新和改造时最关心的问题。</w:t>
      </w:r>
    </w:p>
    <w:p w14:paraId="4EBD5B44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>3、</w:t>
      </w:r>
      <w:r>
        <w:rPr>
          <w:rFonts w:hint="eastAsia" w:ascii="仿宋_GB2312" w:hAnsi="仿宋_GB2312" w:eastAsia="仿宋_GB2312"/>
          <w:sz w:val="24"/>
          <w:lang w:eastAsia="zh-CN"/>
        </w:rPr>
        <w:t>提出“自主更新”理念，规避“房地产依赖”财务陷阱</w:t>
      </w:r>
      <w:r>
        <w:rPr>
          <w:rFonts w:hint="eastAsia" w:ascii="仿宋_GB2312" w:hAnsi="仿宋_GB2312" w:eastAsia="仿宋_GB2312"/>
          <w:sz w:val="24"/>
        </w:rPr>
        <w:t>。</w:t>
      </w:r>
    </w:p>
    <w:p w14:paraId="340DBE2A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鉴于前一段城市更新的实践，大多是依赖房地产市场融资，完全自主更新的案例非常少。但也正因为非常少，</w:t>
      </w:r>
      <w:r>
        <w:rPr>
          <w:rFonts w:hint="eastAsia" w:ascii="仿宋_GB2312" w:hAnsi="仿宋_GB2312" w:eastAsia="仿宋_GB2312"/>
          <w:sz w:val="24"/>
          <w:lang w:eastAsia="zh-CN"/>
        </w:rPr>
        <w:t>本研究成果</w:t>
      </w:r>
      <w:r>
        <w:rPr>
          <w:rFonts w:hint="eastAsia" w:ascii="仿宋_GB2312" w:hAnsi="仿宋_GB2312" w:eastAsia="仿宋_GB2312"/>
          <w:sz w:val="24"/>
        </w:rPr>
        <w:t>才</w:t>
      </w:r>
      <w:r>
        <w:rPr>
          <w:rFonts w:hint="eastAsia" w:ascii="仿宋_GB2312" w:hAnsi="仿宋_GB2312" w:eastAsia="仿宋_GB2312"/>
          <w:sz w:val="24"/>
          <w:lang w:eastAsia="zh-CN"/>
        </w:rPr>
        <w:t>非常</w:t>
      </w:r>
      <w:r>
        <w:rPr>
          <w:rFonts w:hint="eastAsia" w:ascii="仿宋_GB2312" w:hAnsi="仿宋_GB2312" w:eastAsia="仿宋_GB2312"/>
          <w:sz w:val="24"/>
        </w:rPr>
        <w:t>具有参考价值。本</w:t>
      </w:r>
      <w:r>
        <w:rPr>
          <w:rFonts w:hint="eastAsia" w:ascii="仿宋_GB2312" w:hAnsi="仿宋_GB2312" w:eastAsia="仿宋_GB2312"/>
          <w:sz w:val="24"/>
          <w:lang w:eastAsia="zh-CN"/>
        </w:rPr>
        <w:t>研究</w:t>
      </w:r>
      <w:r>
        <w:rPr>
          <w:rFonts w:hint="eastAsia" w:ascii="仿宋_GB2312" w:hAnsi="仿宋_GB2312" w:eastAsia="仿宋_GB2312"/>
          <w:sz w:val="24"/>
        </w:rPr>
        <w:t>把案例选择聚焦在如何不依赖房地产市场为城市更新项目进行融资</w:t>
      </w:r>
      <w:r>
        <w:rPr>
          <w:rFonts w:hint="eastAsia" w:ascii="仿宋_GB2312" w:hAnsi="仿宋_GB2312" w:eastAsia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/>
          <w:sz w:val="24"/>
        </w:rPr>
        <w:t>为政府提供经过市场检验的</w:t>
      </w:r>
      <w:r>
        <w:rPr>
          <w:rFonts w:hint="eastAsia" w:ascii="仿宋_GB2312" w:hAnsi="仿宋_GB2312" w:eastAsia="仿宋_GB2312"/>
          <w:sz w:val="24"/>
          <w:lang w:eastAsia="zh-CN"/>
        </w:rPr>
        <w:t>经验</w:t>
      </w:r>
      <w:r>
        <w:rPr>
          <w:rFonts w:hint="eastAsia" w:ascii="仿宋_GB2312" w:hAnsi="仿宋_GB2312" w:eastAsia="仿宋_GB2312"/>
          <w:sz w:val="24"/>
        </w:rPr>
        <w:t>模式。</w:t>
      </w:r>
    </w:p>
    <w:p w14:paraId="4993A914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D4"/>
    <w:rsid w:val="00112377"/>
    <w:rsid w:val="00115409"/>
    <w:rsid w:val="002A378E"/>
    <w:rsid w:val="003C0215"/>
    <w:rsid w:val="003C12EE"/>
    <w:rsid w:val="005212D6"/>
    <w:rsid w:val="005E162F"/>
    <w:rsid w:val="0071044F"/>
    <w:rsid w:val="00777C22"/>
    <w:rsid w:val="008E460A"/>
    <w:rsid w:val="009101A6"/>
    <w:rsid w:val="009D1DFF"/>
    <w:rsid w:val="009D617A"/>
    <w:rsid w:val="009F5900"/>
    <w:rsid w:val="00A34F50"/>
    <w:rsid w:val="00B303D4"/>
    <w:rsid w:val="00B73503"/>
    <w:rsid w:val="00BF7D96"/>
    <w:rsid w:val="00C54E46"/>
    <w:rsid w:val="00CF7F6C"/>
    <w:rsid w:val="00D314D4"/>
    <w:rsid w:val="00D46A72"/>
    <w:rsid w:val="00D72150"/>
    <w:rsid w:val="00DA4439"/>
    <w:rsid w:val="00F16475"/>
    <w:rsid w:val="00FC0F81"/>
    <w:rsid w:val="0FC95811"/>
    <w:rsid w:val="2F3C7BF8"/>
    <w:rsid w:val="317D76A9"/>
    <w:rsid w:val="53472764"/>
    <w:rsid w:val="62D3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783</Characters>
  <Lines>5</Lines>
  <Paragraphs>1</Paragraphs>
  <TotalTime>0</TotalTime>
  <ScaleCrop>false</ScaleCrop>
  <LinksUpToDate>false</LinksUpToDate>
  <CharactersWithSpaces>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2025-09-30T07:08:00Z</dcterms:created>
  <dc:creator>徐铭晖</dc:creator>
  <cp:lastModifiedBy>张力</cp:lastModifiedBy>
  <dcterms:modified xsi:type="dcterms:W3CDTF">2025-10-11T07:06:51Z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eyJoZGlkIjoiODQwMzQwYTRlZjMzODc5NzNjYWExMzc0MDk3ZjUyZjMiLCJ1c2VySWQiOiIyOTM1NTE3MTIifQ==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B1A2A9BCC9C44AB0A0537D5A96370CC7_13</vt:lpwstr>
  </property>
</Properties>
</file>